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01"/>
        <w:gridCol w:w="1071"/>
        <w:gridCol w:w="851"/>
        <w:gridCol w:w="1421"/>
        <w:gridCol w:w="3090"/>
        <w:gridCol w:w="1240"/>
        <w:gridCol w:w="2049"/>
        <w:gridCol w:w="1276"/>
        <w:gridCol w:w="1276"/>
        <w:gridCol w:w="1347"/>
      </w:tblGrid>
      <w:tr w:rsidR="009B5234" w:rsidRPr="009B5234" w14:paraId="0DEEAA67" w14:textId="77777777" w:rsidTr="009B5234">
        <w:tc>
          <w:tcPr>
            <w:tcW w:w="14922" w:type="dxa"/>
            <w:gridSpan w:val="10"/>
          </w:tcPr>
          <w:p w14:paraId="7AB0B263" w14:textId="77777777" w:rsidR="009B5234" w:rsidRPr="004D6B63" w:rsidRDefault="009B5234" w:rsidP="009B5234">
            <w:pPr>
              <w:pStyle w:val="Texto"/>
              <w:spacing w:after="64"/>
              <w:ind w:firstLine="0"/>
              <w:jc w:val="center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Municipio de Huasca de Ocampo, Hidalgo</w:t>
            </w:r>
          </w:p>
          <w:p w14:paraId="67B86916" w14:textId="77777777" w:rsidR="009B5234" w:rsidRPr="004D6B63" w:rsidRDefault="009B5234" w:rsidP="009B5234">
            <w:pPr>
              <w:pStyle w:val="Texto"/>
              <w:spacing w:after="64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4D6B63">
              <w:rPr>
                <w:sz w:val="16"/>
                <w:szCs w:val="16"/>
                <w:lang w:eastAsia="es-MX"/>
              </w:rPr>
              <w:t>Formato de información de obligaciones pagadas o garantizadas con fondos federales</w:t>
            </w:r>
          </w:p>
          <w:p w14:paraId="586AA2A6" w14:textId="67710053" w:rsidR="009B5234" w:rsidRPr="009B5234" w:rsidRDefault="009B5234" w:rsidP="009B5234">
            <w:pPr>
              <w:pStyle w:val="ROMANOS"/>
              <w:spacing w:after="0" w:line="240" w:lineRule="auto"/>
              <w:ind w:left="0" w:firstLine="0"/>
              <w:jc w:val="center"/>
            </w:pPr>
            <w:r w:rsidRPr="004D6B63">
              <w:rPr>
                <w:sz w:val="16"/>
                <w:szCs w:val="16"/>
                <w:lang w:eastAsia="es-MX"/>
              </w:rPr>
              <w:t xml:space="preserve">Al </w:t>
            </w:r>
            <w:r w:rsidR="00B057AD">
              <w:rPr>
                <w:sz w:val="16"/>
                <w:szCs w:val="16"/>
                <w:lang w:eastAsia="es-MX"/>
              </w:rPr>
              <w:t>3</w:t>
            </w:r>
            <w:r w:rsidR="00776135">
              <w:rPr>
                <w:sz w:val="16"/>
                <w:szCs w:val="16"/>
                <w:lang w:eastAsia="es-MX"/>
              </w:rPr>
              <w:t>0</w:t>
            </w:r>
            <w:r w:rsidR="00B057AD">
              <w:rPr>
                <w:sz w:val="16"/>
                <w:szCs w:val="16"/>
                <w:lang w:eastAsia="es-MX"/>
              </w:rPr>
              <w:t xml:space="preserve"> de </w:t>
            </w:r>
            <w:r w:rsidR="00811D6B">
              <w:rPr>
                <w:sz w:val="16"/>
                <w:szCs w:val="16"/>
                <w:lang w:eastAsia="es-MX"/>
              </w:rPr>
              <w:t xml:space="preserve">septiembre </w:t>
            </w:r>
            <w:r>
              <w:rPr>
                <w:sz w:val="16"/>
                <w:szCs w:val="16"/>
                <w:lang w:eastAsia="es-MX"/>
              </w:rPr>
              <w:t>de 202</w:t>
            </w:r>
            <w:r w:rsidR="004469B6">
              <w:rPr>
                <w:sz w:val="16"/>
                <w:szCs w:val="16"/>
                <w:lang w:eastAsia="es-MX"/>
              </w:rPr>
              <w:t>3</w:t>
            </w:r>
          </w:p>
        </w:tc>
      </w:tr>
      <w:tr w:rsidR="009B5234" w:rsidRPr="009B5234" w14:paraId="4B7A4314" w14:textId="77777777" w:rsidTr="009B5234">
        <w:tc>
          <w:tcPr>
            <w:tcW w:w="1301" w:type="dxa"/>
            <w:vAlign w:val="center"/>
          </w:tcPr>
          <w:p w14:paraId="180BDAB5" w14:textId="47F62CF1" w:rsidR="009B5234" w:rsidRPr="009B5234" w:rsidRDefault="009B5234" w:rsidP="009B5234">
            <w:pPr>
              <w:pStyle w:val="ROMANOS"/>
              <w:spacing w:after="0" w:line="240" w:lineRule="auto"/>
              <w:ind w:left="0" w:firstLine="0"/>
              <w:jc w:val="center"/>
            </w:pPr>
          </w:p>
        </w:tc>
        <w:tc>
          <w:tcPr>
            <w:tcW w:w="1071" w:type="dxa"/>
            <w:vAlign w:val="center"/>
          </w:tcPr>
          <w:p w14:paraId="19D20874" w14:textId="62B15426" w:rsidR="009B5234" w:rsidRPr="009B5234" w:rsidRDefault="009B5234" w:rsidP="009B5234">
            <w:pPr>
              <w:pStyle w:val="ROMANOS"/>
              <w:spacing w:after="0" w:line="240" w:lineRule="auto"/>
              <w:ind w:left="0" w:firstLine="0"/>
              <w:jc w:val="center"/>
            </w:pPr>
          </w:p>
        </w:tc>
        <w:tc>
          <w:tcPr>
            <w:tcW w:w="851" w:type="dxa"/>
            <w:vAlign w:val="center"/>
          </w:tcPr>
          <w:p w14:paraId="299B148C" w14:textId="5858D35C" w:rsidR="009B5234" w:rsidRPr="009B5234" w:rsidRDefault="009B5234" w:rsidP="009B5234">
            <w:pPr>
              <w:pStyle w:val="ROMANOS"/>
              <w:spacing w:after="0" w:line="240" w:lineRule="auto"/>
              <w:ind w:left="0" w:firstLine="0"/>
              <w:jc w:val="center"/>
            </w:pPr>
          </w:p>
        </w:tc>
        <w:tc>
          <w:tcPr>
            <w:tcW w:w="1421" w:type="dxa"/>
            <w:vAlign w:val="center"/>
          </w:tcPr>
          <w:p w14:paraId="3D70007F" w14:textId="477E6E43" w:rsidR="009B5234" w:rsidRPr="009B5234" w:rsidRDefault="009B5234" w:rsidP="009B5234">
            <w:pPr>
              <w:pStyle w:val="ROMANOS"/>
              <w:spacing w:after="0" w:line="240" w:lineRule="auto"/>
              <w:ind w:left="0" w:firstLine="0"/>
              <w:jc w:val="center"/>
            </w:pPr>
          </w:p>
        </w:tc>
        <w:tc>
          <w:tcPr>
            <w:tcW w:w="3090" w:type="dxa"/>
            <w:vAlign w:val="center"/>
          </w:tcPr>
          <w:p w14:paraId="0CCFE67A" w14:textId="05B3382B" w:rsidR="009B5234" w:rsidRPr="009B5234" w:rsidRDefault="009B5234" w:rsidP="009B5234">
            <w:pPr>
              <w:pStyle w:val="ROMANOS"/>
              <w:spacing w:after="0" w:line="240" w:lineRule="auto"/>
              <w:ind w:left="0" w:firstLine="0"/>
              <w:jc w:val="center"/>
            </w:pPr>
          </w:p>
        </w:tc>
        <w:tc>
          <w:tcPr>
            <w:tcW w:w="1240" w:type="dxa"/>
          </w:tcPr>
          <w:p w14:paraId="1EC97DBC" w14:textId="4704295A" w:rsidR="009B5234" w:rsidRPr="009B5234" w:rsidRDefault="009B5234" w:rsidP="009B5234">
            <w:pPr>
              <w:pStyle w:val="ROMANOS"/>
              <w:spacing w:after="0" w:line="240" w:lineRule="auto"/>
              <w:ind w:left="0" w:firstLine="0"/>
              <w:jc w:val="center"/>
            </w:pPr>
          </w:p>
        </w:tc>
        <w:tc>
          <w:tcPr>
            <w:tcW w:w="2049" w:type="dxa"/>
            <w:vAlign w:val="center"/>
          </w:tcPr>
          <w:p w14:paraId="32E95D9B" w14:textId="38F26B1E" w:rsidR="009B5234" w:rsidRPr="009B5234" w:rsidRDefault="009B5234" w:rsidP="009B5234">
            <w:pPr>
              <w:pStyle w:val="ROMANOS"/>
              <w:spacing w:after="0" w:line="240" w:lineRule="auto"/>
              <w:ind w:left="0" w:firstLine="0"/>
              <w:jc w:val="center"/>
            </w:pPr>
          </w:p>
        </w:tc>
        <w:tc>
          <w:tcPr>
            <w:tcW w:w="1276" w:type="dxa"/>
            <w:vAlign w:val="center"/>
          </w:tcPr>
          <w:p w14:paraId="3DB8C1A6" w14:textId="75C24588" w:rsidR="009B5234" w:rsidRPr="009B5234" w:rsidRDefault="009B5234" w:rsidP="009B5234">
            <w:pPr>
              <w:pStyle w:val="ROMANOS"/>
              <w:spacing w:after="0" w:line="240" w:lineRule="auto"/>
              <w:ind w:left="0" w:firstLine="0"/>
              <w:jc w:val="center"/>
            </w:pPr>
          </w:p>
        </w:tc>
        <w:tc>
          <w:tcPr>
            <w:tcW w:w="2623" w:type="dxa"/>
            <w:gridSpan w:val="2"/>
            <w:vAlign w:val="center"/>
          </w:tcPr>
          <w:p w14:paraId="6DA76FD5" w14:textId="1678B51F" w:rsidR="009B5234" w:rsidRPr="009B5234" w:rsidRDefault="009B5234" w:rsidP="009B5234">
            <w:pPr>
              <w:pStyle w:val="ROMANOS"/>
              <w:spacing w:after="0" w:line="240" w:lineRule="auto"/>
              <w:ind w:left="0" w:firstLine="0"/>
              <w:jc w:val="center"/>
            </w:pPr>
            <w:r w:rsidRPr="004D6B63">
              <w:rPr>
                <w:color w:val="000000"/>
                <w:sz w:val="16"/>
                <w:szCs w:val="16"/>
                <w:lang w:eastAsia="es-MX"/>
              </w:rPr>
              <w:t>Importe y porcentaje del total que se paga y garantiza con el recurso de dichos fondos</w:t>
            </w:r>
          </w:p>
        </w:tc>
      </w:tr>
      <w:tr w:rsidR="009B5234" w:rsidRPr="009B5234" w14:paraId="239D0614" w14:textId="77777777" w:rsidTr="009B5234">
        <w:tc>
          <w:tcPr>
            <w:tcW w:w="1301" w:type="dxa"/>
            <w:vAlign w:val="center"/>
          </w:tcPr>
          <w:p w14:paraId="2C6C241E" w14:textId="4AFBCD2D" w:rsidR="009B5234" w:rsidRPr="009B5234" w:rsidRDefault="009B5234" w:rsidP="009B5234">
            <w:pPr>
              <w:pStyle w:val="ROMANOS"/>
              <w:spacing w:after="0" w:line="240" w:lineRule="auto"/>
              <w:ind w:left="0" w:firstLine="0"/>
              <w:jc w:val="center"/>
            </w:pPr>
            <w:r w:rsidRPr="004D6B63">
              <w:rPr>
                <w:color w:val="000000"/>
                <w:sz w:val="16"/>
                <w:szCs w:val="16"/>
                <w:lang w:eastAsia="es-MX"/>
              </w:rPr>
              <w:t>Tipo de Obligación</w:t>
            </w:r>
          </w:p>
        </w:tc>
        <w:tc>
          <w:tcPr>
            <w:tcW w:w="1071" w:type="dxa"/>
            <w:vAlign w:val="center"/>
          </w:tcPr>
          <w:p w14:paraId="4BB2622C" w14:textId="38FB1BC1" w:rsidR="009B5234" w:rsidRPr="009B5234" w:rsidRDefault="009B5234" w:rsidP="009B5234">
            <w:pPr>
              <w:pStyle w:val="ROMANOS"/>
              <w:spacing w:after="0" w:line="240" w:lineRule="auto"/>
              <w:ind w:left="0" w:firstLine="0"/>
              <w:jc w:val="center"/>
            </w:pPr>
            <w:r w:rsidRPr="004D6B63">
              <w:rPr>
                <w:color w:val="000000"/>
                <w:sz w:val="16"/>
                <w:szCs w:val="16"/>
                <w:lang w:eastAsia="es-MX"/>
              </w:rPr>
              <w:t>Plazo</w:t>
            </w:r>
          </w:p>
        </w:tc>
        <w:tc>
          <w:tcPr>
            <w:tcW w:w="851" w:type="dxa"/>
            <w:vAlign w:val="center"/>
          </w:tcPr>
          <w:p w14:paraId="156D1292" w14:textId="14647DE1" w:rsidR="009B5234" w:rsidRPr="009B5234" w:rsidRDefault="009B5234" w:rsidP="009B5234">
            <w:pPr>
              <w:pStyle w:val="ROMANOS"/>
              <w:spacing w:after="0" w:line="240" w:lineRule="auto"/>
              <w:ind w:left="0" w:firstLine="0"/>
              <w:jc w:val="center"/>
            </w:pPr>
            <w:r w:rsidRPr="004D6B63">
              <w:rPr>
                <w:color w:val="000000"/>
                <w:sz w:val="16"/>
                <w:szCs w:val="16"/>
                <w:lang w:eastAsia="es-MX"/>
              </w:rPr>
              <w:t>Tasa</w:t>
            </w:r>
          </w:p>
        </w:tc>
        <w:tc>
          <w:tcPr>
            <w:tcW w:w="1421" w:type="dxa"/>
            <w:vAlign w:val="center"/>
          </w:tcPr>
          <w:p w14:paraId="146E23B0" w14:textId="6E3DCE24" w:rsidR="009B5234" w:rsidRPr="009B5234" w:rsidRDefault="009B5234" w:rsidP="009B5234">
            <w:pPr>
              <w:pStyle w:val="ROMANOS"/>
              <w:spacing w:after="0" w:line="240" w:lineRule="auto"/>
              <w:ind w:left="0" w:firstLine="0"/>
              <w:jc w:val="center"/>
            </w:pPr>
            <w:r w:rsidRPr="004D6B63">
              <w:rPr>
                <w:color w:val="000000"/>
                <w:sz w:val="16"/>
                <w:szCs w:val="16"/>
                <w:lang w:eastAsia="es-MX"/>
              </w:rPr>
              <w:t>Fin, Destino y Objeto</w:t>
            </w:r>
          </w:p>
        </w:tc>
        <w:tc>
          <w:tcPr>
            <w:tcW w:w="3090" w:type="dxa"/>
            <w:vAlign w:val="center"/>
          </w:tcPr>
          <w:p w14:paraId="605BD6B3" w14:textId="541A3E20" w:rsidR="009B5234" w:rsidRPr="009B5234" w:rsidRDefault="009B5234" w:rsidP="009B5234">
            <w:pPr>
              <w:pStyle w:val="ROMANOS"/>
              <w:spacing w:after="0" w:line="240" w:lineRule="auto"/>
              <w:ind w:left="0" w:firstLine="0"/>
              <w:jc w:val="center"/>
            </w:pPr>
            <w:r w:rsidRPr="004D6B63">
              <w:rPr>
                <w:color w:val="000000"/>
                <w:sz w:val="16"/>
                <w:szCs w:val="16"/>
                <w:lang w:eastAsia="es-MX"/>
              </w:rPr>
              <w:t>Acreedor, Proveedor o Contratista</w:t>
            </w:r>
          </w:p>
        </w:tc>
        <w:tc>
          <w:tcPr>
            <w:tcW w:w="1240" w:type="dxa"/>
          </w:tcPr>
          <w:p w14:paraId="3E4880F8" w14:textId="0DCE45FE" w:rsidR="009B5234" w:rsidRPr="009B5234" w:rsidRDefault="009B5234" w:rsidP="009B5234">
            <w:pPr>
              <w:pStyle w:val="ROMANOS"/>
              <w:spacing w:after="0" w:line="240" w:lineRule="auto"/>
              <w:ind w:left="0" w:firstLine="0"/>
              <w:jc w:val="center"/>
            </w:pPr>
            <w:r w:rsidRPr="004D6B63">
              <w:rPr>
                <w:color w:val="000000"/>
                <w:sz w:val="16"/>
                <w:szCs w:val="16"/>
                <w:lang w:eastAsia="es-MX"/>
              </w:rPr>
              <w:t>Importe Total</w:t>
            </w:r>
          </w:p>
        </w:tc>
        <w:tc>
          <w:tcPr>
            <w:tcW w:w="2049" w:type="dxa"/>
            <w:vAlign w:val="center"/>
          </w:tcPr>
          <w:p w14:paraId="7E88922A" w14:textId="3D5FD81F" w:rsidR="009B5234" w:rsidRPr="009B5234" w:rsidRDefault="009B5234" w:rsidP="009B5234">
            <w:pPr>
              <w:pStyle w:val="ROMANOS"/>
              <w:spacing w:after="0" w:line="240" w:lineRule="auto"/>
              <w:ind w:left="0" w:firstLine="0"/>
              <w:jc w:val="center"/>
            </w:pPr>
            <w:r w:rsidRPr="004D6B63">
              <w:rPr>
                <w:color w:val="000000"/>
                <w:sz w:val="16"/>
                <w:szCs w:val="16"/>
                <w:lang w:eastAsia="es-MX"/>
              </w:rPr>
              <w:t>Fondo</w:t>
            </w:r>
          </w:p>
        </w:tc>
        <w:tc>
          <w:tcPr>
            <w:tcW w:w="1276" w:type="dxa"/>
            <w:vAlign w:val="center"/>
          </w:tcPr>
          <w:p w14:paraId="585C60EC" w14:textId="20F2F59B" w:rsidR="009B5234" w:rsidRPr="009B5234" w:rsidRDefault="009B5234" w:rsidP="009B5234">
            <w:pPr>
              <w:pStyle w:val="ROMANOS"/>
              <w:spacing w:after="0" w:line="240" w:lineRule="auto"/>
              <w:ind w:left="0" w:firstLine="0"/>
              <w:jc w:val="center"/>
            </w:pPr>
            <w:r w:rsidRPr="004D6B63">
              <w:rPr>
                <w:color w:val="000000"/>
                <w:sz w:val="16"/>
                <w:szCs w:val="16"/>
                <w:lang w:eastAsia="es-MX"/>
              </w:rPr>
              <w:t>Importe Garantizado</w:t>
            </w:r>
          </w:p>
        </w:tc>
        <w:tc>
          <w:tcPr>
            <w:tcW w:w="1276" w:type="dxa"/>
            <w:vAlign w:val="center"/>
          </w:tcPr>
          <w:p w14:paraId="6AFF2DC0" w14:textId="2FC92487" w:rsidR="009B5234" w:rsidRPr="009B5234" w:rsidRDefault="009B5234" w:rsidP="009B5234">
            <w:pPr>
              <w:pStyle w:val="ROMANOS"/>
              <w:spacing w:after="0" w:line="240" w:lineRule="auto"/>
              <w:ind w:left="0" w:firstLine="0"/>
              <w:jc w:val="center"/>
            </w:pPr>
            <w:r w:rsidRPr="004D6B63">
              <w:rPr>
                <w:color w:val="000000"/>
                <w:sz w:val="16"/>
                <w:szCs w:val="16"/>
                <w:lang w:eastAsia="es-MX"/>
              </w:rPr>
              <w:t>Importe Pagado</w:t>
            </w:r>
          </w:p>
        </w:tc>
        <w:tc>
          <w:tcPr>
            <w:tcW w:w="1347" w:type="dxa"/>
            <w:vAlign w:val="center"/>
          </w:tcPr>
          <w:p w14:paraId="5A8B0DCB" w14:textId="4BC409F0" w:rsidR="009B5234" w:rsidRPr="009B5234" w:rsidRDefault="00021ABC" w:rsidP="009B5234">
            <w:pPr>
              <w:pStyle w:val="ROMANOS"/>
              <w:spacing w:after="0" w:line="240" w:lineRule="auto"/>
              <w:ind w:left="0" w:firstLine="0"/>
              <w:jc w:val="center"/>
            </w:pPr>
            <w:r>
              <w:rPr>
                <w:color w:val="000000"/>
                <w:sz w:val="16"/>
                <w:szCs w:val="16"/>
                <w:lang w:eastAsia="es-MX"/>
              </w:rPr>
              <w:t xml:space="preserve">Porcentaje </w:t>
            </w:r>
            <w:r w:rsidR="009B5234" w:rsidRPr="004D6B63">
              <w:rPr>
                <w:color w:val="000000"/>
                <w:sz w:val="16"/>
                <w:szCs w:val="16"/>
                <w:lang w:eastAsia="es-MX"/>
              </w:rPr>
              <w:t>Pagado</w:t>
            </w:r>
          </w:p>
        </w:tc>
      </w:tr>
      <w:tr w:rsidR="009B5234" w:rsidRPr="009B5234" w14:paraId="0B05E481" w14:textId="77777777" w:rsidTr="009B5234">
        <w:tc>
          <w:tcPr>
            <w:tcW w:w="1301" w:type="dxa"/>
          </w:tcPr>
          <w:p w14:paraId="59FF053B" w14:textId="3CB6DAA0" w:rsidR="009B5234" w:rsidRPr="009B5234" w:rsidRDefault="009B5234" w:rsidP="009B5234">
            <w:pPr>
              <w:pStyle w:val="ROMANOS"/>
              <w:spacing w:after="0" w:line="240" w:lineRule="auto"/>
              <w:ind w:left="0" w:firstLine="0"/>
            </w:pPr>
            <w:r>
              <w:rPr>
                <w:color w:val="000000"/>
                <w:sz w:val="16"/>
                <w:szCs w:val="16"/>
                <w:lang w:eastAsia="es-MX"/>
              </w:rPr>
              <w:t>Financiamiento</w:t>
            </w:r>
          </w:p>
        </w:tc>
        <w:tc>
          <w:tcPr>
            <w:tcW w:w="1071" w:type="dxa"/>
          </w:tcPr>
          <w:p w14:paraId="27788BB7" w14:textId="4DEE037E" w:rsidR="009B5234" w:rsidRPr="009B5234" w:rsidRDefault="009B5234" w:rsidP="009B5234">
            <w:pPr>
              <w:pStyle w:val="ROMANOS"/>
              <w:spacing w:after="0" w:line="240" w:lineRule="auto"/>
              <w:ind w:left="0" w:firstLine="0"/>
            </w:pPr>
            <w:r>
              <w:rPr>
                <w:color w:val="000000"/>
                <w:sz w:val="16"/>
                <w:szCs w:val="16"/>
                <w:lang w:eastAsia="es-MX"/>
              </w:rPr>
              <w:t>30 meses</w:t>
            </w:r>
          </w:p>
        </w:tc>
        <w:tc>
          <w:tcPr>
            <w:tcW w:w="851" w:type="dxa"/>
          </w:tcPr>
          <w:p w14:paraId="5694B8CE" w14:textId="0AFFFE2D" w:rsidR="009B5234" w:rsidRPr="00F75E7D" w:rsidRDefault="009B5234" w:rsidP="009B5234">
            <w:pPr>
              <w:pStyle w:val="ROMANOS"/>
              <w:spacing w:after="0" w:line="240" w:lineRule="auto"/>
              <w:ind w:left="0" w:firstLine="0"/>
              <w:rPr>
                <w:lang w:val="es-MX"/>
              </w:rPr>
            </w:pPr>
            <w:r>
              <w:rPr>
                <w:color w:val="000000"/>
                <w:sz w:val="16"/>
                <w:szCs w:val="16"/>
                <w:lang w:eastAsia="es-MX"/>
              </w:rPr>
              <w:t>10.49</w:t>
            </w:r>
            <w:r w:rsidR="003A5274">
              <w:rPr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421" w:type="dxa"/>
          </w:tcPr>
          <w:p w14:paraId="2282A20F" w14:textId="4F53F06A" w:rsidR="009B5234" w:rsidRPr="009B5234" w:rsidRDefault="009B5234" w:rsidP="009B5234">
            <w:pPr>
              <w:pStyle w:val="ROMANOS"/>
              <w:spacing w:after="0" w:line="240" w:lineRule="auto"/>
              <w:ind w:left="0" w:firstLine="0"/>
            </w:pPr>
            <w:r>
              <w:rPr>
                <w:color w:val="000000"/>
                <w:sz w:val="16"/>
                <w:szCs w:val="16"/>
                <w:lang w:eastAsia="es-MX"/>
              </w:rPr>
              <w:t>Inversión pública productiva</w:t>
            </w:r>
          </w:p>
        </w:tc>
        <w:tc>
          <w:tcPr>
            <w:tcW w:w="3090" w:type="dxa"/>
          </w:tcPr>
          <w:p w14:paraId="088FF085" w14:textId="623AFABB" w:rsidR="009B5234" w:rsidRPr="009B5234" w:rsidRDefault="009B5234" w:rsidP="009B5234">
            <w:pPr>
              <w:pStyle w:val="ROMANOS"/>
              <w:spacing w:after="0" w:line="240" w:lineRule="auto"/>
              <w:ind w:left="0" w:firstLine="0"/>
            </w:pPr>
            <w:r>
              <w:rPr>
                <w:color w:val="000000"/>
                <w:sz w:val="16"/>
                <w:szCs w:val="16"/>
                <w:lang w:eastAsia="es-MX"/>
              </w:rPr>
              <w:t>Banco Nacional de Obras y Servicios S.N.C.</w:t>
            </w:r>
          </w:p>
        </w:tc>
        <w:tc>
          <w:tcPr>
            <w:tcW w:w="1240" w:type="dxa"/>
          </w:tcPr>
          <w:p w14:paraId="150AD458" w14:textId="456FD1E6" w:rsidR="009B5234" w:rsidRPr="009B5234" w:rsidRDefault="00F75E7D" w:rsidP="009B5234">
            <w:pPr>
              <w:pStyle w:val="ROMANOS"/>
              <w:spacing w:after="0" w:line="240" w:lineRule="auto"/>
              <w:ind w:left="0" w:firstLine="0"/>
              <w:jc w:val="right"/>
            </w:pPr>
            <w:r>
              <w:rPr>
                <w:color w:val="000000"/>
                <w:sz w:val="16"/>
                <w:szCs w:val="16"/>
              </w:rPr>
              <w:t>$</w:t>
            </w:r>
            <w:r w:rsidRPr="006C0FBE">
              <w:rPr>
                <w:color w:val="000000"/>
                <w:sz w:val="16"/>
                <w:szCs w:val="16"/>
              </w:rPr>
              <w:t>7,145,999.95</w:t>
            </w:r>
          </w:p>
        </w:tc>
        <w:tc>
          <w:tcPr>
            <w:tcW w:w="2049" w:type="dxa"/>
          </w:tcPr>
          <w:p w14:paraId="5B80E605" w14:textId="3ECC3EC3" w:rsidR="009B5234" w:rsidRPr="009B5234" w:rsidRDefault="009B5234" w:rsidP="009B5234">
            <w:pPr>
              <w:pStyle w:val="ROMANOS"/>
              <w:spacing w:after="0" w:line="240" w:lineRule="auto"/>
              <w:ind w:left="0" w:firstLine="0"/>
              <w:jc w:val="left"/>
            </w:pPr>
            <w:r>
              <w:rPr>
                <w:color w:val="000000"/>
                <w:sz w:val="16"/>
                <w:szCs w:val="16"/>
                <w:lang w:eastAsia="es-MX"/>
              </w:rPr>
              <w:t>Fondo de Aportaciones para la Infraestructura Social Municipal</w:t>
            </w:r>
          </w:p>
        </w:tc>
        <w:tc>
          <w:tcPr>
            <w:tcW w:w="1276" w:type="dxa"/>
          </w:tcPr>
          <w:p w14:paraId="7B05348A" w14:textId="4C547609" w:rsidR="009B5234" w:rsidRPr="009B5234" w:rsidRDefault="00F75E7D" w:rsidP="009B5234">
            <w:pPr>
              <w:pStyle w:val="ROMANOS"/>
              <w:spacing w:after="0" w:line="240" w:lineRule="auto"/>
              <w:ind w:left="0" w:firstLine="0"/>
              <w:jc w:val="right"/>
            </w:pPr>
            <w:r>
              <w:rPr>
                <w:color w:val="000000"/>
                <w:sz w:val="16"/>
                <w:szCs w:val="16"/>
              </w:rPr>
              <w:t>$</w:t>
            </w:r>
            <w:r w:rsidRPr="006C0FBE">
              <w:rPr>
                <w:color w:val="000000"/>
                <w:sz w:val="16"/>
                <w:szCs w:val="16"/>
              </w:rPr>
              <w:t>7,145,999.95</w:t>
            </w:r>
          </w:p>
        </w:tc>
        <w:tc>
          <w:tcPr>
            <w:tcW w:w="1276" w:type="dxa"/>
          </w:tcPr>
          <w:p w14:paraId="11BD9376" w14:textId="739D881A" w:rsidR="009B5234" w:rsidRPr="009B5234" w:rsidRDefault="00F75E7D" w:rsidP="009B5234">
            <w:pPr>
              <w:pStyle w:val="ROMANOS"/>
              <w:spacing w:after="0" w:line="240" w:lineRule="auto"/>
              <w:ind w:left="0" w:firstLine="0"/>
              <w:jc w:val="right"/>
            </w:pPr>
            <w:r>
              <w:rPr>
                <w:color w:val="000000"/>
                <w:sz w:val="16"/>
                <w:szCs w:val="16"/>
                <w:lang w:eastAsia="es-MX"/>
              </w:rPr>
              <w:t>$</w:t>
            </w:r>
            <w:r w:rsidR="00811D6B" w:rsidRPr="00811D6B">
              <w:rPr>
                <w:color w:val="000000"/>
                <w:sz w:val="16"/>
                <w:szCs w:val="16"/>
                <w:lang w:eastAsia="es-MX"/>
              </w:rPr>
              <w:t>4,069,985.83</w:t>
            </w:r>
          </w:p>
        </w:tc>
        <w:tc>
          <w:tcPr>
            <w:tcW w:w="1347" w:type="dxa"/>
          </w:tcPr>
          <w:p w14:paraId="30CEDD20" w14:textId="4EE83442" w:rsidR="009B5234" w:rsidRPr="009B5234" w:rsidRDefault="00776135" w:rsidP="009B5234">
            <w:pPr>
              <w:pStyle w:val="ROMANOS"/>
              <w:spacing w:after="0" w:line="240" w:lineRule="auto"/>
              <w:ind w:left="0" w:firstLine="0"/>
              <w:jc w:val="right"/>
            </w:pPr>
            <w:r>
              <w:rPr>
                <w:color w:val="000000"/>
                <w:sz w:val="16"/>
                <w:szCs w:val="16"/>
                <w:lang w:eastAsia="es-MX"/>
              </w:rPr>
              <w:t>5</w:t>
            </w:r>
            <w:r w:rsidR="00811D6B">
              <w:rPr>
                <w:color w:val="000000"/>
                <w:sz w:val="16"/>
                <w:szCs w:val="16"/>
                <w:lang w:eastAsia="es-MX"/>
              </w:rPr>
              <w:t>6.95</w:t>
            </w:r>
            <w:r w:rsidR="00021ABC">
              <w:rPr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</w:tbl>
    <w:p w14:paraId="6B2A53C0" w14:textId="77777777" w:rsidR="009B5234" w:rsidRDefault="009B5234" w:rsidP="004D6B63">
      <w:pPr>
        <w:pStyle w:val="ROMANOS"/>
        <w:spacing w:line="278" w:lineRule="exact"/>
        <w:ind w:left="0" w:firstLine="0"/>
      </w:pPr>
    </w:p>
    <w:p w14:paraId="38AEE95C" w14:textId="77777777" w:rsidR="005A4ADF" w:rsidRDefault="005A4ADF" w:rsidP="005A4ADF">
      <w:pPr>
        <w:pStyle w:val="ROMANOS"/>
        <w:spacing w:after="0" w:line="240" w:lineRule="auto"/>
        <w:ind w:left="0" w:firstLine="0"/>
        <w:jc w:val="center"/>
      </w:pPr>
      <w:r>
        <w:t>La reducción del saldo de la deuda pública bruta total con motivo de cada una de las amortizaciones a que se refiere este artículo.</w:t>
      </w:r>
    </w:p>
    <w:p w14:paraId="293B3348" w14:textId="77777777" w:rsidR="005A4ADF" w:rsidRDefault="005A4ADF" w:rsidP="005A4ADF">
      <w:pPr>
        <w:pStyle w:val="ROMANOS"/>
        <w:spacing w:after="0" w:line="240" w:lineRule="auto"/>
        <w:ind w:left="0" w:firstLine="0"/>
        <w:jc w:val="center"/>
      </w:pPr>
    </w:p>
    <w:p w14:paraId="5F2B2839" w14:textId="77777777" w:rsidR="005A4ADF" w:rsidRDefault="005A4ADF" w:rsidP="005A4ADF">
      <w:pPr>
        <w:pStyle w:val="ROMANOS"/>
        <w:spacing w:after="0" w:line="240" w:lineRule="auto"/>
        <w:ind w:left="0" w:firstLine="0"/>
        <w:jc w:val="center"/>
      </w:pPr>
    </w:p>
    <w:tbl>
      <w:tblPr>
        <w:tblW w:w="6160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786"/>
        <w:gridCol w:w="1374"/>
      </w:tblGrid>
      <w:tr w:rsidR="005A4ADF" w14:paraId="55C1B314" w14:textId="77777777" w:rsidTr="006C0FBE">
        <w:trPr>
          <w:trHeight w:val="144"/>
          <w:jc w:val="center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5B2EF19" w14:textId="77777777" w:rsidR="005A4ADF" w:rsidRPr="006C0FBE" w:rsidRDefault="005A4ADF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8B4423" w14:textId="77777777" w:rsidR="005A4ADF" w:rsidRPr="006C0FBE" w:rsidRDefault="005A4ADF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6C0FBE">
              <w:rPr>
                <w:sz w:val="16"/>
                <w:szCs w:val="16"/>
                <w:lang w:eastAsia="es-MX"/>
              </w:rPr>
              <w:t>Importe</w:t>
            </w:r>
          </w:p>
        </w:tc>
      </w:tr>
      <w:tr w:rsidR="005A4ADF" w14:paraId="4A74A56F" w14:textId="77777777" w:rsidTr="006C0FBE">
        <w:trPr>
          <w:trHeight w:val="144"/>
          <w:jc w:val="center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FFE13C" w14:textId="3FC76AEE" w:rsidR="005A4ADF" w:rsidRPr="006C0FBE" w:rsidRDefault="005A4ADF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6C0FBE">
              <w:rPr>
                <w:sz w:val="16"/>
                <w:szCs w:val="16"/>
                <w:lang w:eastAsia="es-MX"/>
              </w:rPr>
              <w:t xml:space="preserve">Deuda Pública Bruta Total al 31 de diciembre del Año </w:t>
            </w:r>
            <w:r w:rsidR="009B5234" w:rsidRPr="006C0FBE">
              <w:rPr>
                <w:sz w:val="16"/>
                <w:szCs w:val="16"/>
                <w:lang w:eastAsia="es-MX"/>
              </w:rPr>
              <w:t>202</w:t>
            </w:r>
            <w:r w:rsidR="00B057AD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05B8B" w14:textId="15572AE5" w:rsidR="005A4ADF" w:rsidRPr="006C0FBE" w:rsidRDefault="006C0FBE" w:rsidP="006C0F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C0FBE">
              <w:rPr>
                <w:rFonts w:ascii="Arial" w:hAnsi="Arial" w:cs="Arial"/>
                <w:color w:val="000000"/>
                <w:sz w:val="16"/>
                <w:szCs w:val="16"/>
              </w:rPr>
              <w:t>$7,145,999.95</w:t>
            </w:r>
          </w:p>
        </w:tc>
      </w:tr>
      <w:tr w:rsidR="005A4ADF" w14:paraId="369B2A1B" w14:textId="77777777" w:rsidTr="006C0FBE">
        <w:trPr>
          <w:trHeight w:val="144"/>
          <w:jc w:val="center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FB7E2B" w14:textId="77777777" w:rsidR="005A4ADF" w:rsidRPr="006C0FBE" w:rsidRDefault="005A4ADF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6C0FBE">
              <w:rPr>
                <w:sz w:val="16"/>
                <w:szCs w:val="16"/>
                <w:lang w:eastAsia="es-MX"/>
              </w:rPr>
              <w:t>(</w:t>
            </w:r>
            <w:proofErr w:type="gramStart"/>
            <w:r w:rsidRPr="006C0FBE">
              <w:rPr>
                <w:sz w:val="16"/>
                <w:szCs w:val="16"/>
                <w:lang w:eastAsia="es-MX"/>
              </w:rPr>
              <w:t>-)Amortización</w:t>
            </w:r>
            <w:proofErr w:type="gramEnd"/>
            <w:r w:rsidRPr="006C0FBE">
              <w:rPr>
                <w:sz w:val="16"/>
                <w:szCs w:val="16"/>
                <w:lang w:eastAsia="es-MX"/>
              </w:rPr>
              <w:t xml:space="preserve"> 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43894" w14:textId="2082C990" w:rsidR="005A4ADF" w:rsidRPr="006C0FBE" w:rsidRDefault="006C0FBE" w:rsidP="006C0F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$</w:t>
            </w:r>
            <w:r w:rsidR="00811D6B" w:rsidRPr="00811D6B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4,069,985.83</w:t>
            </w:r>
          </w:p>
        </w:tc>
      </w:tr>
      <w:tr w:rsidR="005A4ADF" w14:paraId="27D080EE" w14:textId="77777777" w:rsidTr="006C0FBE">
        <w:trPr>
          <w:trHeight w:val="144"/>
          <w:jc w:val="center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AB2B51" w14:textId="77777777" w:rsidR="005A4ADF" w:rsidRPr="006C0FBE" w:rsidRDefault="005A4ADF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6C0FBE">
              <w:rPr>
                <w:sz w:val="16"/>
                <w:szCs w:val="16"/>
                <w:lang w:eastAsia="es-MX"/>
              </w:rPr>
              <w:t>Deuda Pública Bruta Total descontando la amortización 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9B6A4" w14:textId="3DC28146" w:rsidR="005A4ADF" w:rsidRPr="006C0FBE" w:rsidRDefault="00F75E7D" w:rsidP="006C0FBE">
            <w:pPr>
              <w:pStyle w:val="Texto"/>
              <w:spacing w:line="278" w:lineRule="exact"/>
              <w:ind w:firstLine="0"/>
              <w:jc w:val="right"/>
              <w:rPr>
                <w:sz w:val="16"/>
                <w:szCs w:val="16"/>
                <w:lang w:eastAsia="es-MX"/>
              </w:rPr>
            </w:pPr>
            <w:r>
              <w:rPr>
                <w:color w:val="000000"/>
                <w:sz w:val="16"/>
                <w:szCs w:val="16"/>
              </w:rPr>
              <w:t>$</w:t>
            </w:r>
            <w:r w:rsidR="00811D6B" w:rsidRPr="00811D6B">
              <w:rPr>
                <w:color w:val="000000"/>
                <w:sz w:val="16"/>
                <w:szCs w:val="16"/>
              </w:rPr>
              <w:t>3,076,014.12</w:t>
            </w:r>
          </w:p>
        </w:tc>
      </w:tr>
    </w:tbl>
    <w:p w14:paraId="44FF10F3" w14:textId="77777777" w:rsidR="005A4ADF" w:rsidRDefault="005A4ADF" w:rsidP="005A4ADF">
      <w:pPr>
        <w:pStyle w:val="Texto"/>
        <w:spacing w:line="278" w:lineRule="exact"/>
      </w:pPr>
    </w:p>
    <w:p w14:paraId="0FEA79EC" w14:textId="790FE470" w:rsidR="005A4ADF" w:rsidRPr="0023334C" w:rsidRDefault="00E41185" w:rsidP="00E41185">
      <w:pPr>
        <w:pStyle w:val="ROMANOS"/>
        <w:spacing w:after="0" w:line="240" w:lineRule="auto"/>
        <w:ind w:left="0" w:firstLine="0"/>
      </w:pPr>
      <w:r w:rsidRPr="0023334C">
        <w:t xml:space="preserve"> </w:t>
      </w:r>
    </w:p>
    <w:sectPr w:rsidR="005A4ADF" w:rsidRPr="0023334C" w:rsidSect="00F6137C">
      <w:pgSz w:w="15840" w:h="12240" w:orient="landscape"/>
      <w:pgMar w:top="1134" w:right="567" w:bottom="1134" w:left="56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36C2" w14:textId="77777777" w:rsidR="0060173C" w:rsidRDefault="0060173C">
      <w:r>
        <w:separator/>
      </w:r>
    </w:p>
  </w:endnote>
  <w:endnote w:type="continuationSeparator" w:id="0">
    <w:p w14:paraId="111407A8" w14:textId="77777777" w:rsidR="0060173C" w:rsidRDefault="0060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2215" w14:textId="77777777" w:rsidR="0060173C" w:rsidRDefault="0060173C">
      <w:r>
        <w:separator/>
      </w:r>
    </w:p>
  </w:footnote>
  <w:footnote w:type="continuationSeparator" w:id="0">
    <w:p w14:paraId="4B680C5E" w14:textId="77777777" w:rsidR="0060173C" w:rsidRDefault="00601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356E6DE5"/>
    <w:multiLevelType w:val="hybridMultilevel"/>
    <w:tmpl w:val="14B854FA"/>
    <w:lvl w:ilvl="0" w:tplc="CDFE2C6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32185"/>
    <w:multiLevelType w:val="hybridMultilevel"/>
    <w:tmpl w:val="20BA04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C432F"/>
    <w:multiLevelType w:val="hybridMultilevel"/>
    <w:tmpl w:val="23FCF730"/>
    <w:lvl w:ilvl="0" w:tplc="AA644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70D85C51"/>
    <w:multiLevelType w:val="hybridMultilevel"/>
    <w:tmpl w:val="B164D6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020775">
    <w:abstractNumId w:val="1"/>
  </w:num>
  <w:num w:numId="2" w16cid:durableId="93479678">
    <w:abstractNumId w:val="5"/>
  </w:num>
  <w:num w:numId="3" w16cid:durableId="159199873">
    <w:abstractNumId w:val="0"/>
  </w:num>
  <w:num w:numId="4" w16cid:durableId="819421482">
    <w:abstractNumId w:val="2"/>
  </w:num>
  <w:num w:numId="5" w16cid:durableId="84422927">
    <w:abstractNumId w:val="6"/>
  </w:num>
  <w:num w:numId="6" w16cid:durableId="861822556">
    <w:abstractNumId w:val="4"/>
  </w:num>
  <w:num w:numId="7" w16cid:durableId="576717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1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D2"/>
    <w:rsid w:val="00005BEB"/>
    <w:rsid w:val="00006AFE"/>
    <w:rsid w:val="00017439"/>
    <w:rsid w:val="00021ABC"/>
    <w:rsid w:val="0002616A"/>
    <w:rsid w:val="00031F05"/>
    <w:rsid w:val="0004156A"/>
    <w:rsid w:val="0005112F"/>
    <w:rsid w:val="000579FF"/>
    <w:rsid w:val="0007036F"/>
    <w:rsid w:val="000826B1"/>
    <w:rsid w:val="00085CFF"/>
    <w:rsid w:val="00086BF8"/>
    <w:rsid w:val="000934C4"/>
    <w:rsid w:val="000937EB"/>
    <w:rsid w:val="0009585C"/>
    <w:rsid w:val="000B42E5"/>
    <w:rsid w:val="000C48A0"/>
    <w:rsid w:val="000C50D4"/>
    <w:rsid w:val="000D070F"/>
    <w:rsid w:val="000F0FA3"/>
    <w:rsid w:val="000F706A"/>
    <w:rsid w:val="0010703B"/>
    <w:rsid w:val="001264C5"/>
    <w:rsid w:val="001303A7"/>
    <w:rsid w:val="00140A5C"/>
    <w:rsid w:val="00140CB7"/>
    <w:rsid w:val="0014318A"/>
    <w:rsid w:val="00145F9C"/>
    <w:rsid w:val="00154FF0"/>
    <w:rsid w:val="00155A7E"/>
    <w:rsid w:val="001574EC"/>
    <w:rsid w:val="00162C3D"/>
    <w:rsid w:val="001642EF"/>
    <w:rsid w:val="00176B02"/>
    <w:rsid w:val="00182EC7"/>
    <w:rsid w:val="001938B4"/>
    <w:rsid w:val="001939FE"/>
    <w:rsid w:val="001B2B2C"/>
    <w:rsid w:val="001B6981"/>
    <w:rsid w:val="001C1A36"/>
    <w:rsid w:val="001D02EB"/>
    <w:rsid w:val="001E6CB1"/>
    <w:rsid w:val="001F6325"/>
    <w:rsid w:val="0021169F"/>
    <w:rsid w:val="002214D8"/>
    <w:rsid w:val="00222891"/>
    <w:rsid w:val="0025082C"/>
    <w:rsid w:val="002521B3"/>
    <w:rsid w:val="00255299"/>
    <w:rsid w:val="0026617B"/>
    <w:rsid w:val="00285BE5"/>
    <w:rsid w:val="00286668"/>
    <w:rsid w:val="00290296"/>
    <w:rsid w:val="00291CA7"/>
    <w:rsid w:val="002940B6"/>
    <w:rsid w:val="002A245E"/>
    <w:rsid w:val="002A6E93"/>
    <w:rsid w:val="002B00EE"/>
    <w:rsid w:val="002B127D"/>
    <w:rsid w:val="002B3857"/>
    <w:rsid w:val="002C0F5C"/>
    <w:rsid w:val="002C3644"/>
    <w:rsid w:val="002E0094"/>
    <w:rsid w:val="002E0C58"/>
    <w:rsid w:val="002F6279"/>
    <w:rsid w:val="002F666A"/>
    <w:rsid w:val="0030321A"/>
    <w:rsid w:val="00323864"/>
    <w:rsid w:val="0032394E"/>
    <w:rsid w:val="00326B04"/>
    <w:rsid w:val="00330579"/>
    <w:rsid w:val="00330780"/>
    <w:rsid w:val="003333A2"/>
    <w:rsid w:val="003340A4"/>
    <w:rsid w:val="00342931"/>
    <w:rsid w:val="0034469B"/>
    <w:rsid w:val="00357A6B"/>
    <w:rsid w:val="0036410B"/>
    <w:rsid w:val="003656C6"/>
    <w:rsid w:val="00373DFE"/>
    <w:rsid w:val="0039202C"/>
    <w:rsid w:val="00397C4B"/>
    <w:rsid w:val="003A40D8"/>
    <w:rsid w:val="003A5274"/>
    <w:rsid w:val="003C5EB9"/>
    <w:rsid w:val="003D224C"/>
    <w:rsid w:val="003D4471"/>
    <w:rsid w:val="003E0440"/>
    <w:rsid w:val="003E5783"/>
    <w:rsid w:val="003E7472"/>
    <w:rsid w:val="003E7D31"/>
    <w:rsid w:val="003F38BC"/>
    <w:rsid w:val="00402638"/>
    <w:rsid w:val="00410B8C"/>
    <w:rsid w:val="00410D08"/>
    <w:rsid w:val="00412ED6"/>
    <w:rsid w:val="004142D5"/>
    <w:rsid w:val="0041454F"/>
    <w:rsid w:val="00423BEA"/>
    <w:rsid w:val="0042779F"/>
    <w:rsid w:val="004352A9"/>
    <w:rsid w:val="00440349"/>
    <w:rsid w:val="004416F5"/>
    <w:rsid w:val="004469B6"/>
    <w:rsid w:val="00464085"/>
    <w:rsid w:val="004652D9"/>
    <w:rsid w:val="00465E99"/>
    <w:rsid w:val="004A7426"/>
    <w:rsid w:val="004B2F2C"/>
    <w:rsid w:val="004C49C6"/>
    <w:rsid w:val="004D4A72"/>
    <w:rsid w:val="004D6B63"/>
    <w:rsid w:val="004E66AC"/>
    <w:rsid w:val="004E6B1F"/>
    <w:rsid w:val="004E77FB"/>
    <w:rsid w:val="004F3FE9"/>
    <w:rsid w:val="005109BD"/>
    <w:rsid w:val="00512CDB"/>
    <w:rsid w:val="00513A47"/>
    <w:rsid w:val="00514993"/>
    <w:rsid w:val="00534337"/>
    <w:rsid w:val="0053581A"/>
    <w:rsid w:val="00535845"/>
    <w:rsid w:val="00542CB0"/>
    <w:rsid w:val="005438AB"/>
    <w:rsid w:val="0054733E"/>
    <w:rsid w:val="005530A8"/>
    <w:rsid w:val="0055349C"/>
    <w:rsid w:val="00555D11"/>
    <w:rsid w:val="00561CEF"/>
    <w:rsid w:val="00564E9D"/>
    <w:rsid w:val="005708B3"/>
    <w:rsid w:val="0057697B"/>
    <w:rsid w:val="0058127E"/>
    <w:rsid w:val="00590CD9"/>
    <w:rsid w:val="005A3425"/>
    <w:rsid w:val="005A4ADF"/>
    <w:rsid w:val="005B2280"/>
    <w:rsid w:val="005C4019"/>
    <w:rsid w:val="005C75DE"/>
    <w:rsid w:val="005D7D14"/>
    <w:rsid w:val="005E58F1"/>
    <w:rsid w:val="0060173C"/>
    <w:rsid w:val="006071B5"/>
    <w:rsid w:val="00622A27"/>
    <w:rsid w:val="006231E1"/>
    <w:rsid w:val="006251C1"/>
    <w:rsid w:val="00626794"/>
    <w:rsid w:val="00627360"/>
    <w:rsid w:val="00627D1A"/>
    <w:rsid w:val="0063495E"/>
    <w:rsid w:val="00634C63"/>
    <w:rsid w:val="00646C3A"/>
    <w:rsid w:val="0065307B"/>
    <w:rsid w:val="006541ED"/>
    <w:rsid w:val="00656CFF"/>
    <w:rsid w:val="006711A8"/>
    <w:rsid w:val="00674139"/>
    <w:rsid w:val="00681BC5"/>
    <w:rsid w:val="0068508B"/>
    <w:rsid w:val="00691836"/>
    <w:rsid w:val="0069357B"/>
    <w:rsid w:val="00697B7C"/>
    <w:rsid w:val="006B7539"/>
    <w:rsid w:val="006C0FBE"/>
    <w:rsid w:val="006C1FD1"/>
    <w:rsid w:val="006D2E40"/>
    <w:rsid w:val="006E2487"/>
    <w:rsid w:val="006E4EE3"/>
    <w:rsid w:val="006E66EC"/>
    <w:rsid w:val="00702F68"/>
    <w:rsid w:val="0070415B"/>
    <w:rsid w:val="00704492"/>
    <w:rsid w:val="007117D1"/>
    <w:rsid w:val="00717A6D"/>
    <w:rsid w:val="00724703"/>
    <w:rsid w:val="00735E9D"/>
    <w:rsid w:val="00741ABD"/>
    <w:rsid w:val="00746FC8"/>
    <w:rsid w:val="007578BE"/>
    <w:rsid w:val="00761BB7"/>
    <w:rsid w:val="00770189"/>
    <w:rsid w:val="00776135"/>
    <w:rsid w:val="00797AB4"/>
    <w:rsid w:val="007A0956"/>
    <w:rsid w:val="007B00D6"/>
    <w:rsid w:val="007B4A5E"/>
    <w:rsid w:val="007C5E68"/>
    <w:rsid w:val="007C6DA2"/>
    <w:rsid w:val="007D00B8"/>
    <w:rsid w:val="007D286A"/>
    <w:rsid w:val="007E238E"/>
    <w:rsid w:val="007F01DB"/>
    <w:rsid w:val="00811D6B"/>
    <w:rsid w:val="00827CE1"/>
    <w:rsid w:val="0083080F"/>
    <w:rsid w:val="008441A8"/>
    <w:rsid w:val="008562BD"/>
    <w:rsid w:val="00861C82"/>
    <w:rsid w:val="008638E7"/>
    <w:rsid w:val="008651ED"/>
    <w:rsid w:val="00875A59"/>
    <w:rsid w:val="00884A2D"/>
    <w:rsid w:val="008919DD"/>
    <w:rsid w:val="0089558E"/>
    <w:rsid w:val="008A0230"/>
    <w:rsid w:val="008A23F3"/>
    <w:rsid w:val="008A7F8A"/>
    <w:rsid w:val="008B2CD2"/>
    <w:rsid w:val="008B3CF2"/>
    <w:rsid w:val="008B487F"/>
    <w:rsid w:val="008B5BD2"/>
    <w:rsid w:val="008D17A5"/>
    <w:rsid w:val="008E35DF"/>
    <w:rsid w:val="008E760A"/>
    <w:rsid w:val="008F7A18"/>
    <w:rsid w:val="00913D77"/>
    <w:rsid w:val="009167A0"/>
    <w:rsid w:val="009200A2"/>
    <w:rsid w:val="009220C1"/>
    <w:rsid w:val="009260B0"/>
    <w:rsid w:val="00931635"/>
    <w:rsid w:val="009329FB"/>
    <w:rsid w:val="00945F33"/>
    <w:rsid w:val="0098350E"/>
    <w:rsid w:val="00987BEE"/>
    <w:rsid w:val="009932CA"/>
    <w:rsid w:val="009A2DB6"/>
    <w:rsid w:val="009A7654"/>
    <w:rsid w:val="009B5234"/>
    <w:rsid w:val="009C02DA"/>
    <w:rsid w:val="009C521A"/>
    <w:rsid w:val="009E1AC6"/>
    <w:rsid w:val="009E3B35"/>
    <w:rsid w:val="009E63EA"/>
    <w:rsid w:val="009F050F"/>
    <w:rsid w:val="00A204D4"/>
    <w:rsid w:val="00A31E9B"/>
    <w:rsid w:val="00A333DC"/>
    <w:rsid w:val="00A53D31"/>
    <w:rsid w:val="00A648AE"/>
    <w:rsid w:val="00A73F8A"/>
    <w:rsid w:val="00A755D5"/>
    <w:rsid w:val="00A76032"/>
    <w:rsid w:val="00A8099D"/>
    <w:rsid w:val="00A81D62"/>
    <w:rsid w:val="00A84922"/>
    <w:rsid w:val="00AA7E6C"/>
    <w:rsid w:val="00AD54E0"/>
    <w:rsid w:val="00AD79C0"/>
    <w:rsid w:val="00AF7BA5"/>
    <w:rsid w:val="00B00632"/>
    <w:rsid w:val="00B057AD"/>
    <w:rsid w:val="00B14C29"/>
    <w:rsid w:val="00B170E8"/>
    <w:rsid w:val="00B32C98"/>
    <w:rsid w:val="00B33737"/>
    <w:rsid w:val="00B3769E"/>
    <w:rsid w:val="00B61D4F"/>
    <w:rsid w:val="00B63531"/>
    <w:rsid w:val="00B7008A"/>
    <w:rsid w:val="00B717B3"/>
    <w:rsid w:val="00B80F93"/>
    <w:rsid w:val="00B9693F"/>
    <w:rsid w:val="00BC3663"/>
    <w:rsid w:val="00BC55D4"/>
    <w:rsid w:val="00BE1D23"/>
    <w:rsid w:val="00BE420B"/>
    <w:rsid w:val="00BF091C"/>
    <w:rsid w:val="00C01B5D"/>
    <w:rsid w:val="00C20052"/>
    <w:rsid w:val="00C24579"/>
    <w:rsid w:val="00C24622"/>
    <w:rsid w:val="00C258E4"/>
    <w:rsid w:val="00C25EA3"/>
    <w:rsid w:val="00C264BB"/>
    <w:rsid w:val="00C2764B"/>
    <w:rsid w:val="00C6341D"/>
    <w:rsid w:val="00C87E75"/>
    <w:rsid w:val="00C9060E"/>
    <w:rsid w:val="00C96371"/>
    <w:rsid w:val="00CA2FDC"/>
    <w:rsid w:val="00CA3BBA"/>
    <w:rsid w:val="00CC02DF"/>
    <w:rsid w:val="00CC0602"/>
    <w:rsid w:val="00CC39A6"/>
    <w:rsid w:val="00CC71C5"/>
    <w:rsid w:val="00CD06CE"/>
    <w:rsid w:val="00CD47FE"/>
    <w:rsid w:val="00CD6850"/>
    <w:rsid w:val="00CE3103"/>
    <w:rsid w:val="00CF6193"/>
    <w:rsid w:val="00D04785"/>
    <w:rsid w:val="00D10C40"/>
    <w:rsid w:val="00D32C7D"/>
    <w:rsid w:val="00D34588"/>
    <w:rsid w:val="00D42FD2"/>
    <w:rsid w:val="00D51490"/>
    <w:rsid w:val="00D54C2F"/>
    <w:rsid w:val="00D64953"/>
    <w:rsid w:val="00D6632D"/>
    <w:rsid w:val="00D722DE"/>
    <w:rsid w:val="00D87572"/>
    <w:rsid w:val="00DB3A0F"/>
    <w:rsid w:val="00DC6209"/>
    <w:rsid w:val="00DD7C30"/>
    <w:rsid w:val="00DE4C7A"/>
    <w:rsid w:val="00DF6036"/>
    <w:rsid w:val="00DF6BC3"/>
    <w:rsid w:val="00E169C3"/>
    <w:rsid w:val="00E21F6A"/>
    <w:rsid w:val="00E27BAC"/>
    <w:rsid w:val="00E30B22"/>
    <w:rsid w:val="00E3798A"/>
    <w:rsid w:val="00E41185"/>
    <w:rsid w:val="00E460F3"/>
    <w:rsid w:val="00E50177"/>
    <w:rsid w:val="00E5027B"/>
    <w:rsid w:val="00E5626A"/>
    <w:rsid w:val="00E772E5"/>
    <w:rsid w:val="00E81464"/>
    <w:rsid w:val="00E814AB"/>
    <w:rsid w:val="00E82585"/>
    <w:rsid w:val="00E91D16"/>
    <w:rsid w:val="00EA0ABD"/>
    <w:rsid w:val="00EA46E7"/>
    <w:rsid w:val="00EA5E4E"/>
    <w:rsid w:val="00EA6410"/>
    <w:rsid w:val="00EB3C2A"/>
    <w:rsid w:val="00ED1AB9"/>
    <w:rsid w:val="00EE6353"/>
    <w:rsid w:val="00EE6B96"/>
    <w:rsid w:val="00EF1962"/>
    <w:rsid w:val="00EF226B"/>
    <w:rsid w:val="00EF6092"/>
    <w:rsid w:val="00F00937"/>
    <w:rsid w:val="00F0700D"/>
    <w:rsid w:val="00F22399"/>
    <w:rsid w:val="00F315C9"/>
    <w:rsid w:val="00F42E31"/>
    <w:rsid w:val="00F51E5E"/>
    <w:rsid w:val="00F61316"/>
    <w:rsid w:val="00F6137C"/>
    <w:rsid w:val="00F64B32"/>
    <w:rsid w:val="00F70C4B"/>
    <w:rsid w:val="00F75E7D"/>
    <w:rsid w:val="00F808C0"/>
    <w:rsid w:val="00F82D76"/>
    <w:rsid w:val="00F83712"/>
    <w:rsid w:val="00F85CA3"/>
    <w:rsid w:val="00F94D80"/>
    <w:rsid w:val="00FA007A"/>
    <w:rsid w:val="00FA672D"/>
    <w:rsid w:val="00FB5BC5"/>
    <w:rsid w:val="00FC03A2"/>
    <w:rsid w:val="00FC04F5"/>
    <w:rsid w:val="00FC5DD1"/>
    <w:rsid w:val="00FD0D2C"/>
    <w:rsid w:val="00FD44E8"/>
    <w:rsid w:val="00FD7200"/>
    <w:rsid w:val="00FE0CC7"/>
    <w:rsid w:val="00FE1B4F"/>
    <w:rsid w:val="00FE5F30"/>
    <w:rsid w:val="00FE6ABD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B44DCC"/>
  <w15:docId w15:val="{13A383A7-7E1E-4303-87F9-9E8A4F4E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2CD2"/>
    <w:rPr>
      <w:sz w:val="24"/>
      <w:lang w:val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lang w:val="es-ES_tradnl" w:eastAsia="x-none"/>
    </w:rPr>
  </w:style>
  <w:style w:type="paragraph" w:styleId="Ttulo3">
    <w:name w:val="heading 3"/>
    <w:basedOn w:val="Normal"/>
    <w:next w:val="Normal"/>
    <w:link w:val="Ttulo3Car"/>
    <w:qFormat/>
    <w:rsid w:val="00C24622"/>
    <w:pPr>
      <w:keepNext/>
      <w:outlineLvl w:val="2"/>
    </w:pPr>
    <w:rPr>
      <w:rFonts w:ascii="Arial" w:hAnsi="Arial"/>
      <w:b/>
      <w:lang w:eastAsia="x-none"/>
    </w:rPr>
  </w:style>
  <w:style w:type="paragraph" w:styleId="Ttulo4">
    <w:name w:val="heading 4"/>
    <w:basedOn w:val="Normal"/>
    <w:next w:val="Normal"/>
    <w:link w:val="Ttulo4Car"/>
    <w:qFormat/>
    <w:rsid w:val="00C24622"/>
    <w:pPr>
      <w:keepNext/>
      <w:jc w:val="both"/>
      <w:outlineLvl w:val="3"/>
    </w:pPr>
    <w:rPr>
      <w:rFonts w:ascii="Arial" w:hAnsi="Arial"/>
      <w:lang w:eastAsia="x-none"/>
    </w:rPr>
  </w:style>
  <w:style w:type="paragraph" w:styleId="Ttulo5">
    <w:name w:val="heading 5"/>
    <w:basedOn w:val="Normal"/>
    <w:next w:val="Normal"/>
    <w:link w:val="Ttulo5Car"/>
    <w:qFormat/>
    <w:rsid w:val="00C24622"/>
    <w:pPr>
      <w:keepNext/>
      <w:spacing w:line="240" w:lineRule="atLeast"/>
      <w:ind w:left="-1701"/>
      <w:jc w:val="center"/>
      <w:outlineLvl w:val="4"/>
    </w:pPr>
    <w:rPr>
      <w:rFonts w:ascii="Arial" w:hAnsi="Arial"/>
      <w:b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C24622"/>
    <w:pPr>
      <w:keepNext/>
      <w:outlineLvl w:val="5"/>
    </w:pPr>
    <w:rPr>
      <w:rFonts w:ascii="Arial" w:hAnsi="Arial"/>
      <w:b/>
      <w:color w:val="000080"/>
      <w:sz w:val="20"/>
      <w:lang w:val="es-ES_tradnl" w:eastAsia="x-none"/>
    </w:rPr>
  </w:style>
  <w:style w:type="paragraph" w:styleId="Ttulo7">
    <w:name w:val="heading 7"/>
    <w:basedOn w:val="Normal"/>
    <w:next w:val="Normal"/>
    <w:link w:val="Ttulo7Car"/>
    <w:qFormat/>
    <w:rsid w:val="00C24622"/>
    <w:pPr>
      <w:keepNext/>
      <w:outlineLvl w:val="6"/>
    </w:pPr>
    <w:rPr>
      <w:rFonts w:ascii="Arial" w:hAnsi="Arial"/>
      <w:b/>
      <w:sz w:val="18"/>
      <w:lang w:val="es-ES_tradnl" w:eastAsia="x-none"/>
    </w:rPr>
  </w:style>
  <w:style w:type="paragraph" w:styleId="Ttulo8">
    <w:name w:val="heading 8"/>
    <w:basedOn w:val="Normal"/>
    <w:next w:val="Normal"/>
    <w:link w:val="Ttulo8Car"/>
    <w:qFormat/>
    <w:rsid w:val="00C24622"/>
    <w:pPr>
      <w:keepNext/>
      <w:jc w:val="both"/>
      <w:outlineLvl w:val="7"/>
    </w:pPr>
    <w:rPr>
      <w:rFonts w:ascii="Arial" w:hAnsi="Arial"/>
      <w:b/>
      <w:color w:val="FF0000"/>
      <w:sz w:val="18"/>
      <w:lang w:val="es-ES_tradnl" w:eastAsia="x-none"/>
    </w:rPr>
  </w:style>
  <w:style w:type="paragraph" w:styleId="Ttulo9">
    <w:name w:val="heading 9"/>
    <w:basedOn w:val="Normal"/>
    <w:next w:val="Normal"/>
    <w:link w:val="Ttulo9Car"/>
    <w:qFormat/>
    <w:rsid w:val="00C24622"/>
    <w:pPr>
      <w:keepNext/>
      <w:jc w:val="both"/>
      <w:outlineLvl w:val="8"/>
    </w:pPr>
    <w:rPr>
      <w:rFonts w:ascii="Arial" w:hAnsi="Arial"/>
      <w:b/>
      <w:sz w:val="18"/>
      <w:lang w:val="es-ES_tradnl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8B2CD2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B2CD2"/>
    <w:rPr>
      <w:rFonts w:ascii="Arial" w:hAnsi="Arial" w:cs="Helv"/>
      <w:sz w:val="18"/>
      <w:lang w:val="es-ES_tradnl"/>
    </w:rPr>
  </w:style>
  <w:style w:type="paragraph" w:customStyle="1" w:styleId="Texto">
    <w:name w:val="Texto"/>
    <w:basedOn w:val="Normal"/>
    <w:link w:val="TextoCar"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paragraph" w:customStyle="1" w:styleId="CABEZA">
    <w:name w:val="CABEZA"/>
    <w:basedOn w:val="Normal"/>
    <w:rsid w:val="00514993"/>
    <w:pPr>
      <w:jc w:val="center"/>
    </w:pPr>
    <w:rPr>
      <w:rFonts w:cs="Arial"/>
      <w:b/>
      <w:sz w:val="28"/>
      <w:szCs w:val="28"/>
      <w:lang w:val="es-ES_tradnl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lang w:val="es-ES_tradnl" w:eastAsia="es-ES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  <w:rPr>
      <w:szCs w:val="24"/>
      <w:lang w:eastAsia="es-ES"/>
    </w:rPr>
  </w:style>
  <w:style w:type="character" w:customStyle="1" w:styleId="EncabezadoCar">
    <w:name w:val="Encabezado Car"/>
    <w:link w:val="Encabezado"/>
    <w:rsid w:val="008B2CD2"/>
    <w:rPr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lang w:val="es-MX"/>
    </w:rPr>
  </w:style>
  <w:style w:type="paragraph" w:styleId="Piedepgina">
    <w:name w:val="footer"/>
    <w:basedOn w:val="Normal"/>
    <w:link w:val="PiedepginaCar"/>
    <w:rsid w:val="00140A5C"/>
    <w:pPr>
      <w:tabs>
        <w:tab w:val="center" w:pos="4419"/>
        <w:tab w:val="right" w:pos="8838"/>
      </w:tabs>
    </w:pPr>
    <w:rPr>
      <w:szCs w:val="24"/>
      <w:lang w:eastAsia="es-ES"/>
    </w:rPr>
  </w:style>
  <w:style w:type="character" w:customStyle="1" w:styleId="PiedepginaCar">
    <w:name w:val="Pie de página Car"/>
    <w:link w:val="Piedepgina"/>
    <w:rsid w:val="008B2CD2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140A5C"/>
  </w:style>
  <w:style w:type="paragraph" w:styleId="Textodeglobo">
    <w:name w:val="Balloon Text"/>
    <w:basedOn w:val="Normal"/>
    <w:link w:val="TextodegloboCar"/>
    <w:rsid w:val="00B32C98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B32C98"/>
    <w:rPr>
      <w:rFonts w:ascii="Tahoma" w:hAnsi="Tahoma" w:cs="Tahoma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rsid w:val="0004156A"/>
    <w:pPr>
      <w:spacing w:after="120"/>
    </w:pPr>
    <w:rPr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04156A"/>
    <w:rPr>
      <w:sz w:val="24"/>
      <w:szCs w:val="24"/>
      <w:lang w:val="es-ES" w:eastAsia="es-ES"/>
    </w:rPr>
  </w:style>
  <w:style w:type="character" w:customStyle="1" w:styleId="Ttulo3Car">
    <w:name w:val="Título 3 Car"/>
    <w:link w:val="Ttulo3"/>
    <w:rsid w:val="00C24622"/>
    <w:rPr>
      <w:rFonts w:ascii="Arial" w:hAnsi="Arial" w:cs="Arial"/>
      <w:b/>
      <w:sz w:val="24"/>
      <w:lang w:val="es-ES"/>
    </w:rPr>
  </w:style>
  <w:style w:type="character" w:customStyle="1" w:styleId="Ttulo4Car">
    <w:name w:val="Título 4 Car"/>
    <w:link w:val="Ttulo4"/>
    <w:rsid w:val="00C24622"/>
    <w:rPr>
      <w:rFonts w:ascii="Arial" w:hAnsi="Arial" w:cs="Arial"/>
      <w:sz w:val="24"/>
      <w:lang w:val="es-ES"/>
    </w:rPr>
  </w:style>
  <w:style w:type="character" w:customStyle="1" w:styleId="Ttulo5Car">
    <w:name w:val="Título 5 Car"/>
    <w:link w:val="Ttulo5"/>
    <w:rsid w:val="00C24622"/>
    <w:rPr>
      <w:rFonts w:ascii="Arial" w:hAnsi="Arial" w:cs="Arial"/>
      <w:b/>
      <w:sz w:val="24"/>
      <w:lang w:val="es-ES_tradnl"/>
    </w:rPr>
  </w:style>
  <w:style w:type="character" w:customStyle="1" w:styleId="Ttulo6Car">
    <w:name w:val="Título 6 Car"/>
    <w:link w:val="Ttulo6"/>
    <w:rsid w:val="00C24622"/>
    <w:rPr>
      <w:rFonts w:ascii="Arial" w:hAnsi="Arial" w:cs="Arial"/>
      <w:b/>
      <w:color w:val="000080"/>
      <w:lang w:val="es-ES_tradnl"/>
    </w:rPr>
  </w:style>
  <w:style w:type="character" w:customStyle="1" w:styleId="Ttulo7Car">
    <w:name w:val="Título 7 Car"/>
    <w:link w:val="Ttulo7"/>
    <w:rsid w:val="00C24622"/>
    <w:rPr>
      <w:rFonts w:ascii="Arial" w:hAnsi="Arial" w:cs="Arial"/>
      <w:b/>
      <w:sz w:val="18"/>
      <w:lang w:val="es-ES_tradnl"/>
    </w:rPr>
  </w:style>
  <w:style w:type="character" w:customStyle="1" w:styleId="Ttulo8Car">
    <w:name w:val="Título 8 Car"/>
    <w:link w:val="Ttulo8"/>
    <w:rsid w:val="00C24622"/>
    <w:rPr>
      <w:rFonts w:ascii="Arial" w:hAnsi="Arial" w:cs="Arial"/>
      <w:b/>
      <w:color w:val="FF0000"/>
      <w:sz w:val="18"/>
      <w:lang w:val="es-ES_tradnl"/>
    </w:rPr>
  </w:style>
  <w:style w:type="character" w:customStyle="1" w:styleId="Ttulo9Car">
    <w:name w:val="Título 9 Car"/>
    <w:link w:val="Ttulo9"/>
    <w:rsid w:val="00C24622"/>
    <w:rPr>
      <w:rFonts w:ascii="Arial" w:hAnsi="Arial" w:cs="Arial"/>
      <w:b/>
      <w:sz w:val="18"/>
      <w:lang w:val="es-ES_tradnl"/>
    </w:rPr>
  </w:style>
  <w:style w:type="paragraph" w:styleId="Textocomentario">
    <w:name w:val="annotation text"/>
    <w:basedOn w:val="Normal"/>
    <w:link w:val="TextocomentarioCar"/>
    <w:rsid w:val="00C24622"/>
    <w:pPr>
      <w:spacing w:after="200"/>
    </w:pPr>
    <w:rPr>
      <w:rFonts w:ascii="Calibri" w:hAnsi="Calibri"/>
      <w:sz w:val="20"/>
      <w:lang w:val="x-none" w:eastAsia="x-none"/>
    </w:rPr>
  </w:style>
  <w:style w:type="character" w:customStyle="1" w:styleId="TextocomentarioCar">
    <w:name w:val="Texto comentario Car"/>
    <w:link w:val="Textocomentario"/>
    <w:rsid w:val="00C24622"/>
    <w:rPr>
      <w:rFonts w:ascii="Calibri" w:hAnsi="Calibri" w:cs="Calibri"/>
    </w:rPr>
  </w:style>
  <w:style w:type="paragraph" w:styleId="Textonotapie">
    <w:name w:val="footnote text"/>
    <w:basedOn w:val="Normal"/>
    <w:link w:val="TextonotapieCar"/>
    <w:rsid w:val="00C24622"/>
    <w:rPr>
      <w:rFonts w:ascii="Calibri" w:hAnsi="Calibri"/>
      <w:sz w:val="20"/>
      <w:lang w:val="x-none" w:eastAsia="x-none"/>
    </w:rPr>
  </w:style>
  <w:style w:type="character" w:customStyle="1" w:styleId="TextonotapieCar">
    <w:name w:val="Texto nota pie Car"/>
    <w:link w:val="Textonotapie"/>
    <w:rsid w:val="00C24622"/>
    <w:rPr>
      <w:rFonts w:ascii="Calibri" w:hAnsi="Calibri" w:cs="Calibri"/>
    </w:rPr>
  </w:style>
  <w:style w:type="paragraph" w:styleId="NormalWeb">
    <w:name w:val="Normal (Web)"/>
    <w:basedOn w:val="Normal"/>
    <w:rsid w:val="00C24622"/>
    <w:pPr>
      <w:spacing w:before="100" w:after="100"/>
    </w:pPr>
    <w:rPr>
      <w:rFonts w:ascii="Arial" w:hAnsi="Arial" w:cs="Arial"/>
      <w:color w:val="008080"/>
      <w:sz w:val="19"/>
    </w:rPr>
  </w:style>
  <w:style w:type="paragraph" w:customStyle="1" w:styleId="Estilosinnombre">
    <w:name w:val="Estilo sin nombre"/>
    <w:basedOn w:val="Normal"/>
    <w:rsid w:val="00C24622"/>
    <w:pPr>
      <w:spacing w:after="160" w:line="240" w:lineRule="exact"/>
    </w:pPr>
    <w:rPr>
      <w:rFonts w:ascii="Tahoma" w:hAnsi="Tahoma" w:cs="Tahoma"/>
      <w:sz w:val="20"/>
    </w:rPr>
  </w:style>
  <w:style w:type="paragraph" w:customStyle="1" w:styleId="Textodeglobo1">
    <w:name w:val="Texto de globo1"/>
    <w:basedOn w:val="Normal"/>
    <w:rsid w:val="00C24622"/>
    <w:rPr>
      <w:rFonts w:ascii="Tahoma" w:hAnsi="Tahoma" w:cs="Tahoma"/>
      <w:sz w:val="16"/>
    </w:rPr>
  </w:style>
  <w:style w:type="paragraph" w:customStyle="1" w:styleId="centrar">
    <w:name w:val="centrar"/>
    <w:basedOn w:val="Normal"/>
    <w:rsid w:val="00C24622"/>
    <w:pPr>
      <w:spacing w:before="100" w:after="100"/>
    </w:pPr>
    <w:rPr>
      <w:b/>
    </w:rPr>
  </w:style>
  <w:style w:type="paragraph" w:customStyle="1" w:styleId="sangria">
    <w:name w:val="sangria"/>
    <w:basedOn w:val="Normal"/>
    <w:rsid w:val="00C24622"/>
    <w:pPr>
      <w:spacing w:before="100" w:after="100"/>
      <w:ind w:left="240"/>
      <w:jc w:val="both"/>
    </w:pPr>
  </w:style>
  <w:style w:type="paragraph" w:customStyle="1" w:styleId="sangrota">
    <w:name w:val="sangrota"/>
    <w:basedOn w:val="Normal"/>
    <w:rsid w:val="00C24622"/>
    <w:pPr>
      <w:spacing w:before="100" w:after="100"/>
      <w:ind w:left="360"/>
      <w:jc w:val="both"/>
    </w:pPr>
  </w:style>
  <w:style w:type="paragraph" w:customStyle="1" w:styleId="sangrona">
    <w:name w:val="sangrona"/>
    <w:basedOn w:val="Normal"/>
    <w:rsid w:val="00C24622"/>
    <w:pPr>
      <w:spacing w:before="100" w:after="100"/>
      <w:ind w:left="360"/>
      <w:jc w:val="both"/>
    </w:pPr>
  </w:style>
  <w:style w:type="paragraph" w:customStyle="1" w:styleId="Default">
    <w:name w:val="Default"/>
    <w:rsid w:val="00C24622"/>
    <w:rPr>
      <w:rFonts w:ascii="Arial" w:hAnsi="Arial" w:cs="Arial"/>
      <w:color w:val="000000"/>
      <w:sz w:val="24"/>
    </w:rPr>
  </w:style>
  <w:style w:type="paragraph" w:styleId="Sinespaciado">
    <w:name w:val="No Spacing"/>
    <w:qFormat/>
    <w:rsid w:val="00C24622"/>
    <w:rPr>
      <w:rFonts w:ascii="Calibri" w:hAnsi="Calibri" w:cs="Calibri"/>
      <w:sz w:val="22"/>
    </w:rPr>
  </w:style>
  <w:style w:type="paragraph" w:styleId="Prrafodelista">
    <w:name w:val="List Paragraph"/>
    <w:basedOn w:val="Normal"/>
    <w:qFormat/>
    <w:rsid w:val="00C24622"/>
    <w:pPr>
      <w:ind w:left="720"/>
    </w:pPr>
    <w:rPr>
      <w:lang w:val="es-MX"/>
    </w:rPr>
  </w:style>
  <w:style w:type="paragraph" w:customStyle="1" w:styleId="Cuerpodeltexto">
    <w:name w:val="Cuerpo del texto"/>
    <w:basedOn w:val="Normal"/>
    <w:rsid w:val="00C24622"/>
    <w:pPr>
      <w:shd w:val="clear" w:color="auto" w:fill="FFFFFF"/>
      <w:spacing w:before="180" w:after="360" w:line="410" w:lineRule="exact"/>
      <w:ind w:hanging="380"/>
      <w:jc w:val="both"/>
    </w:pPr>
    <w:rPr>
      <w:sz w:val="20"/>
      <w:lang w:val="es-MX"/>
    </w:rPr>
  </w:style>
  <w:style w:type="paragraph" w:customStyle="1" w:styleId="Cuerpodeltexto3">
    <w:name w:val="Cuerpo del texto (3)"/>
    <w:basedOn w:val="Normal"/>
    <w:rsid w:val="00C24622"/>
    <w:pPr>
      <w:shd w:val="clear" w:color="auto" w:fill="FFFFFF"/>
      <w:spacing w:after="480" w:line="269" w:lineRule="exact"/>
      <w:ind w:hanging="340"/>
      <w:jc w:val="both"/>
    </w:pPr>
    <w:rPr>
      <w:sz w:val="20"/>
      <w:lang w:val="es-MX"/>
    </w:rPr>
  </w:style>
  <w:style w:type="paragraph" w:customStyle="1" w:styleId="Textoindependiente21">
    <w:name w:val="Texto independiente 21"/>
    <w:basedOn w:val="Normal"/>
    <w:rsid w:val="00C24622"/>
    <w:pPr>
      <w:jc w:val="both"/>
    </w:pPr>
    <w:rPr>
      <w:rFonts w:ascii="Arial" w:hAnsi="Arial" w:cs="Arial"/>
      <w:b/>
    </w:rPr>
  </w:style>
  <w:style w:type="paragraph" w:customStyle="1" w:styleId="BodyText21">
    <w:name w:val="Body Text 21"/>
    <w:basedOn w:val="Normal"/>
    <w:rsid w:val="00C24622"/>
    <w:pPr>
      <w:ind w:firstLine="1134"/>
      <w:jc w:val="both"/>
    </w:pPr>
    <w:rPr>
      <w:rFonts w:ascii="Arial" w:hAnsi="Arial" w:cs="Arial"/>
      <w:lang w:val="es-ES_tradnl"/>
    </w:rPr>
  </w:style>
  <w:style w:type="paragraph" w:customStyle="1" w:styleId="Textosinformato1">
    <w:name w:val="Texto sin formato1"/>
    <w:basedOn w:val="Normal"/>
    <w:rsid w:val="00C24622"/>
    <w:rPr>
      <w:rFonts w:ascii="Courier New" w:hAnsi="Courier New" w:cs="Courier New"/>
      <w:sz w:val="20"/>
    </w:rPr>
  </w:style>
  <w:style w:type="paragraph" w:customStyle="1" w:styleId="Asuntodelcomentario1">
    <w:name w:val="Asunto del comentario1"/>
    <w:basedOn w:val="Textocomentario"/>
    <w:next w:val="Textocomentario"/>
    <w:rsid w:val="00C24622"/>
    <w:rPr>
      <w:b/>
    </w:rPr>
  </w:style>
  <w:style w:type="paragraph" w:customStyle="1" w:styleId="Textonormal">
    <w:name w:val="Texto normal"/>
    <w:basedOn w:val="Normal"/>
    <w:rsid w:val="00C24622"/>
    <w:pPr>
      <w:tabs>
        <w:tab w:val="left" w:pos="1134"/>
      </w:tabs>
      <w:jc w:val="both"/>
    </w:pPr>
    <w:rPr>
      <w:rFonts w:ascii="Arial" w:hAnsi="Arial" w:cs="Arial"/>
      <w:lang w:val="es-MX"/>
    </w:rPr>
  </w:style>
  <w:style w:type="paragraph" w:customStyle="1" w:styleId="Textoindependiente31">
    <w:name w:val="Texto independiente 31"/>
    <w:basedOn w:val="Normal"/>
    <w:rsid w:val="00C24622"/>
    <w:pPr>
      <w:tabs>
        <w:tab w:val="left" w:pos="1134"/>
      </w:tabs>
      <w:jc w:val="both"/>
    </w:pPr>
    <w:rPr>
      <w:rFonts w:ascii="Arial" w:hAnsi="Arial" w:cs="Arial"/>
      <w:sz w:val="22"/>
      <w:lang w:val="es-MX"/>
    </w:rPr>
  </w:style>
  <w:style w:type="paragraph" w:styleId="Ttulo">
    <w:name w:val="Title"/>
    <w:basedOn w:val="Normal"/>
    <w:link w:val="TtuloCar"/>
    <w:qFormat/>
    <w:rsid w:val="00C24622"/>
    <w:pPr>
      <w:jc w:val="center"/>
    </w:pPr>
    <w:rPr>
      <w:rFonts w:ascii="Arial" w:hAnsi="Arial"/>
      <w:b/>
      <w:lang w:val="x-none" w:eastAsia="x-none"/>
    </w:rPr>
  </w:style>
  <w:style w:type="character" w:customStyle="1" w:styleId="TtuloCar">
    <w:name w:val="Título Car"/>
    <w:link w:val="Ttulo"/>
    <w:rsid w:val="00C24622"/>
    <w:rPr>
      <w:rFonts w:ascii="Arial" w:hAnsi="Arial" w:cs="Arial"/>
      <w:b/>
      <w:sz w:val="24"/>
    </w:rPr>
  </w:style>
  <w:style w:type="paragraph" w:customStyle="1" w:styleId="Sangra2detindependiente1">
    <w:name w:val="Sangría 2 de t. independiente1"/>
    <w:basedOn w:val="Normal"/>
    <w:rsid w:val="00C24622"/>
    <w:pPr>
      <w:ind w:left="-71"/>
      <w:jc w:val="both"/>
    </w:pPr>
    <w:rPr>
      <w:rFonts w:ascii="Arial" w:hAnsi="Arial" w:cs="Arial"/>
      <w:sz w:val="20"/>
    </w:rPr>
  </w:style>
  <w:style w:type="paragraph" w:customStyle="1" w:styleId="Textoindependiente210">
    <w:name w:val="Texto independiente 21"/>
    <w:basedOn w:val="Normal"/>
    <w:rsid w:val="00C24622"/>
    <w:pPr>
      <w:ind w:firstLine="1134"/>
      <w:jc w:val="both"/>
    </w:pPr>
    <w:rPr>
      <w:rFonts w:ascii="Arial" w:hAnsi="Arial" w:cs="Arial"/>
      <w:lang w:val="es-ES_tradnl"/>
    </w:rPr>
  </w:style>
  <w:style w:type="paragraph" w:customStyle="1" w:styleId="Fuentedeprrafopredet">
    <w:name w:val="Fuente de párrafo predet"/>
    <w:next w:val="Normal"/>
    <w:rsid w:val="00C24622"/>
    <w:rPr>
      <w:rFonts w:ascii="CG Times (W1)" w:hAnsi="CG Times (W1)" w:cs="CG Times (W1)"/>
    </w:rPr>
  </w:style>
  <w:style w:type="paragraph" w:customStyle="1" w:styleId="Sangra3detindependiente1">
    <w:name w:val="Sangría 3 de t. independiente1"/>
    <w:basedOn w:val="Normal"/>
    <w:rsid w:val="00C24622"/>
    <w:pPr>
      <w:spacing w:after="120"/>
      <w:ind w:left="283"/>
    </w:pPr>
    <w:rPr>
      <w:sz w:val="16"/>
    </w:rPr>
  </w:style>
  <w:style w:type="paragraph" w:customStyle="1" w:styleId="texto2">
    <w:name w:val="texto 2"/>
    <w:basedOn w:val="Normal"/>
    <w:rsid w:val="00C24622"/>
    <w:pPr>
      <w:jc w:val="both"/>
    </w:pPr>
    <w:rPr>
      <w:rFonts w:ascii="Helvetica" w:hAnsi="Helvetica" w:cs="Helvetica"/>
      <w:sz w:val="18"/>
    </w:rPr>
  </w:style>
  <w:style w:type="paragraph" w:customStyle="1" w:styleId="default0">
    <w:name w:val="default"/>
    <w:basedOn w:val="Normal"/>
    <w:rsid w:val="00C24622"/>
    <w:rPr>
      <w:rFonts w:ascii="Arial" w:hAnsi="Arial" w:cs="Arial"/>
      <w:color w:val="000000"/>
    </w:rPr>
  </w:style>
  <w:style w:type="paragraph" w:customStyle="1" w:styleId="INCISO1">
    <w:name w:val="INCISO1"/>
    <w:basedOn w:val="Normal"/>
    <w:rsid w:val="00C24622"/>
    <w:pPr>
      <w:tabs>
        <w:tab w:val="left" w:pos="1350"/>
      </w:tabs>
      <w:spacing w:after="101" w:line="216" w:lineRule="atLeast"/>
      <w:ind w:left="1350" w:hanging="432"/>
      <w:jc w:val="both"/>
    </w:pPr>
    <w:rPr>
      <w:rFonts w:ascii="Arial" w:hAnsi="Arial" w:cs="Arial"/>
      <w:sz w:val="18"/>
      <w:lang w:val="es-ES_tradnl"/>
    </w:rPr>
  </w:style>
  <w:style w:type="paragraph" w:customStyle="1" w:styleId="textodenotaalfinal">
    <w:name w:val="texto de nota al final"/>
    <w:basedOn w:val="Normal"/>
    <w:rsid w:val="00C24622"/>
    <w:rPr>
      <w:sz w:val="20"/>
    </w:rPr>
  </w:style>
  <w:style w:type="paragraph" w:customStyle="1" w:styleId="Sumario">
    <w:name w:val="Sumario"/>
    <w:basedOn w:val="Normal"/>
    <w:rsid w:val="0002616A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  <w:lang w:eastAsia="es-ES"/>
    </w:rPr>
  </w:style>
  <w:style w:type="paragraph" w:customStyle="1" w:styleId="Secreta">
    <w:name w:val="Secreta"/>
    <w:basedOn w:val="Normal"/>
    <w:autoRedefine/>
    <w:rsid w:val="0002616A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u w:val="single"/>
      <w:lang w:val="es-ES_tradnl" w:eastAsia="es-ES"/>
    </w:rPr>
  </w:style>
  <w:style w:type="table" w:styleId="Tablaconcuadrcula">
    <w:name w:val="Table Grid"/>
    <w:basedOn w:val="Tablanormal"/>
    <w:rsid w:val="009B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ineda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89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Ivan Juarez Escudero</cp:lastModifiedBy>
  <cp:revision>27</cp:revision>
  <cp:lastPrinted>2022-11-07T21:45:00Z</cp:lastPrinted>
  <dcterms:created xsi:type="dcterms:W3CDTF">2015-05-08T19:12:00Z</dcterms:created>
  <dcterms:modified xsi:type="dcterms:W3CDTF">2023-11-09T17:54:00Z</dcterms:modified>
</cp:coreProperties>
</file>